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D4F" w:rsidRPr="002F5937" w:rsidRDefault="00534D4F" w:rsidP="00534D4F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534D4F" w:rsidRPr="002F5937" w:rsidRDefault="00534D4F" w:rsidP="008A77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59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Муниципальное автономное дошкольное образовательное учреждение </w:t>
      </w:r>
      <w:r w:rsidR="008A77F8">
        <w:rPr>
          <w:rFonts w:ascii="Times New Roman" w:eastAsia="Times New Roman" w:hAnsi="Times New Roman" w:cs="Times New Roman"/>
          <w:sz w:val="24"/>
          <w:szCs w:val="24"/>
          <w:lang w:eastAsia="ru-RU"/>
        </w:rPr>
        <w:t>№ 228 «Детский сад комбинированного вида»</w:t>
      </w:r>
    </w:p>
    <w:p w:rsidR="00534D4F" w:rsidRPr="00534D4F" w:rsidRDefault="00534D4F" w:rsidP="00534D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4D4F" w:rsidRPr="00534D4F" w:rsidRDefault="00534D4F" w:rsidP="00534D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34D4F" w:rsidRPr="00534D4F" w:rsidRDefault="00534D4F" w:rsidP="00534D4F">
      <w:pPr>
        <w:spacing w:after="0" w:line="240" w:lineRule="auto"/>
        <w:jc w:val="both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</w:p>
    <w:p w:rsidR="00534D4F" w:rsidRPr="00534D4F" w:rsidRDefault="00534D4F" w:rsidP="00534D4F">
      <w:pPr>
        <w:spacing w:after="0" w:line="240" w:lineRule="auto"/>
        <w:jc w:val="center"/>
        <w:rPr>
          <w:rFonts w:ascii="Calibri" w:eastAsia="Times New Roman" w:hAnsi="Calibri" w:cs="Times New Roman"/>
          <w:lang w:eastAsia="ru-RU"/>
        </w:rPr>
      </w:pPr>
    </w:p>
    <w:p w:rsidR="00534D4F" w:rsidRPr="00534D4F" w:rsidRDefault="00534D4F" w:rsidP="00534D4F">
      <w:pPr>
        <w:spacing w:after="0" w:line="240" w:lineRule="auto"/>
        <w:jc w:val="center"/>
        <w:rPr>
          <w:rFonts w:ascii="Calibri" w:eastAsia="Times New Roman" w:hAnsi="Calibri" w:cs="Times New Roman"/>
          <w:lang w:eastAsia="ru-RU"/>
        </w:rPr>
      </w:pPr>
    </w:p>
    <w:p w:rsidR="00534D4F" w:rsidRPr="00534D4F" w:rsidRDefault="00534D4F" w:rsidP="00534D4F">
      <w:pPr>
        <w:spacing w:after="0" w:line="240" w:lineRule="auto"/>
        <w:jc w:val="center"/>
        <w:rPr>
          <w:rFonts w:ascii="Calibri" w:eastAsia="Times New Roman" w:hAnsi="Calibri" w:cs="Times New Roman"/>
          <w:lang w:eastAsia="ru-RU"/>
        </w:rPr>
      </w:pPr>
    </w:p>
    <w:p w:rsidR="00534D4F" w:rsidRPr="00534D4F" w:rsidRDefault="00534D4F" w:rsidP="00534D4F">
      <w:pPr>
        <w:spacing w:after="0" w:line="240" w:lineRule="auto"/>
        <w:jc w:val="center"/>
        <w:rPr>
          <w:rFonts w:ascii="Calibri" w:eastAsia="Times New Roman" w:hAnsi="Calibri" w:cs="Times New Roman"/>
          <w:lang w:eastAsia="ru-RU"/>
        </w:rPr>
      </w:pPr>
    </w:p>
    <w:p w:rsidR="00534D4F" w:rsidRPr="00534D4F" w:rsidRDefault="00534D4F" w:rsidP="00534D4F">
      <w:pPr>
        <w:spacing w:after="0" w:line="240" w:lineRule="auto"/>
        <w:jc w:val="center"/>
        <w:rPr>
          <w:rFonts w:ascii="Calibri" w:eastAsia="Times New Roman" w:hAnsi="Calibri" w:cs="Times New Roman"/>
          <w:lang w:eastAsia="ru-RU"/>
        </w:rPr>
      </w:pPr>
    </w:p>
    <w:p w:rsidR="00534D4F" w:rsidRPr="00534D4F" w:rsidRDefault="00534D4F" w:rsidP="00534D4F">
      <w:pPr>
        <w:spacing w:after="0" w:line="240" w:lineRule="auto"/>
        <w:jc w:val="center"/>
        <w:rPr>
          <w:rFonts w:ascii="Calibri" w:eastAsia="Times New Roman" w:hAnsi="Calibri" w:cs="Times New Roman"/>
          <w:lang w:eastAsia="ru-RU"/>
        </w:rPr>
      </w:pPr>
    </w:p>
    <w:p w:rsidR="00534D4F" w:rsidRPr="00534D4F" w:rsidRDefault="00534D4F" w:rsidP="00534D4F">
      <w:pPr>
        <w:spacing w:after="0" w:line="240" w:lineRule="auto"/>
        <w:jc w:val="center"/>
        <w:rPr>
          <w:rFonts w:ascii="Calibri" w:eastAsia="Times New Roman" w:hAnsi="Calibri" w:cs="Times New Roman"/>
          <w:lang w:eastAsia="ru-RU"/>
        </w:rPr>
      </w:pPr>
    </w:p>
    <w:p w:rsidR="00534D4F" w:rsidRPr="00534D4F" w:rsidRDefault="00534D4F" w:rsidP="00534D4F">
      <w:pPr>
        <w:spacing w:after="0" w:line="240" w:lineRule="auto"/>
        <w:jc w:val="center"/>
        <w:rPr>
          <w:rFonts w:ascii="Calibri" w:eastAsia="Times New Roman" w:hAnsi="Calibri" w:cs="Times New Roman"/>
          <w:lang w:eastAsia="ru-RU"/>
        </w:rPr>
      </w:pPr>
    </w:p>
    <w:p w:rsidR="00534D4F" w:rsidRPr="00534D4F" w:rsidRDefault="00534D4F" w:rsidP="00534D4F">
      <w:pPr>
        <w:spacing w:after="0" w:line="240" w:lineRule="auto"/>
        <w:jc w:val="center"/>
        <w:rPr>
          <w:rFonts w:ascii="Calibri" w:eastAsia="Times New Roman" w:hAnsi="Calibri" w:cs="Times New Roman"/>
          <w:lang w:eastAsia="ru-RU"/>
        </w:rPr>
      </w:pPr>
    </w:p>
    <w:p w:rsidR="00534D4F" w:rsidRPr="00534D4F" w:rsidRDefault="00534D4F" w:rsidP="00534D4F">
      <w:pPr>
        <w:spacing w:after="0" w:line="240" w:lineRule="auto"/>
        <w:jc w:val="center"/>
        <w:rPr>
          <w:rFonts w:ascii="Calibri" w:eastAsia="Times New Roman" w:hAnsi="Calibri" w:cs="Times New Roman"/>
          <w:lang w:eastAsia="ru-RU"/>
        </w:rPr>
      </w:pPr>
    </w:p>
    <w:p w:rsidR="00534D4F" w:rsidRPr="00534D4F" w:rsidRDefault="00534D4F" w:rsidP="00534D4F">
      <w:pPr>
        <w:spacing w:after="0" w:line="240" w:lineRule="auto"/>
        <w:jc w:val="center"/>
        <w:rPr>
          <w:rFonts w:ascii="Calibri" w:eastAsia="Times New Roman" w:hAnsi="Calibri" w:cs="Times New Roman"/>
          <w:lang w:eastAsia="ru-RU"/>
        </w:rPr>
      </w:pPr>
    </w:p>
    <w:p w:rsidR="00534D4F" w:rsidRPr="00534D4F" w:rsidRDefault="00534D4F" w:rsidP="00534D4F">
      <w:pPr>
        <w:spacing w:after="0" w:line="240" w:lineRule="auto"/>
        <w:jc w:val="center"/>
        <w:rPr>
          <w:rFonts w:ascii="Calibri" w:eastAsia="Times New Roman" w:hAnsi="Calibri" w:cs="Times New Roman"/>
          <w:lang w:eastAsia="ru-RU"/>
        </w:rPr>
      </w:pPr>
    </w:p>
    <w:p w:rsidR="00534D4F" w:rsidRPr="00534D4F" w:rsidRDefault="00534D4F" w:rsidP="00534D4F">
      <w:pPr>
        <w:spacing w:after="0" w:line="240" w:lineRule="auto"/>
        <w:jc w:val="center"/>
        <w:rPr>
          <w:rFonts w:ascii="Calibri" w:eastAsia="Times New Roman" w:hAnsi="Calibri" w:cs="Times New Roman"/>
          <w:lang w:eastAsia="ru-RU"/>
        </w:rPr>
      </w:pPr>
    </w:p>
    <w:p w:rsidR="00534D4F" w:rsidRPr="00534D4F" w:rsidRDefault="00534D4F" w:rsidP="00534D4F">
      <w:pPr>
        <w:spacing w:after="0" w:line="240" w:lineRule="auto"/>
        <w:jc w:val="center"/>
        <w:rPr>
          <w:rFonts w:ascii="Calibri" w:eastAsia="Times New Roman" w:hAnsi="Calibri" w:cs="Times New Roman"/>
          <w:b/>
          <w:sz w:val="32"/>
          <w:szCs w:val="32"/>
          <w:lang w:eastAsia="ru-RU"/>
        </w:rPr>
      </w:pPr>
    </w:p>
    <w:p w:rsidR="00534D4F" w:rsidRPr="00534D4F" w:rsidRDefault="00534D4F" w:rsidP="00534D4F">
      <w:pPr>
        <w:spacing w:after="0" w:line="240" w:lineRule="auto"/>
        <w:jc w:val="center"/>
        <w:rPr>
          <w:rFonts w:ascii="Calibri" w:eastAsia="Times New Roman" w:hAnsi="Calibri" w:cs="Times New Roman"/>
          <w:b/>
          <w:i/>
          <w:sz w:val="32"/>
          <w:szCs w:val="32"/>
          <w:lang w:eastAsia="ru-RU"/>
        </w:rPr>
      </w:pPr>
    </w:p>
    <w:p w:rsidR="00534D4F" w:rsidRDefault="00534D4F" w:rsidP="00534D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Методическая разработка</w:t>
      </w:r>
    </w:p>
    <w:p w:rsidR="00534D4F" w:rsidRPr="00534D4F" w:rsidRDefault="00534D4F" w:rsidP="00534D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Игры и игрушки в процессе вызывания речи у неговорящих детей</w:t>
      </w:r>
    </w:p>
    <w:p w:rsidR="00534D4F" w:rsidRPr="00534D4F" w:rsidRDefault="00534D4F" w:rsidP="00534D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34D4F" w:rsidRPr="00534D4F" w:rsidRDefault="00534D4F" w:rsidP="00534D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34D4F" w:rsidRPr="00534D4F" w:rsidRDefault="00534D4F" w:rsidP="00534D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34D4F" w:rsidRPr="00534D4F" w:rsidRDefault="00534D4F" w:rsidP="00534D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34D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</w:t>
      </w:r>
    </w:p>
    <w:p w:rsidR="00534D4F" w:rsidRPr="00534D4F" w:rsidRDefault="00534D4F" w:rsidP="00534D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34D4F" w:rsidRPr="00534D4F" w:rsidRDefault="00534D4F" w:rsidP="00534D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34D4F" w:rsidRPr="00534D4F" w:rsidRDefault="00534D4F" w:rsidP="00534D4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34D4F" w:rsidRPr="00534D4F" w:rsidRDefault="00534D4F" w:rsidP="00534D4F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534D4F" w:rsidRPr="00534D4F" w:rsidRDefault="00534D4F" w:rsidP="00534D4F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534D4F" w:rsidRPr="00534D4F" w:rsidRDefault="00534D4F" w:rsidP="00534D4F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534D4F" w:rsidRPr="00534D4F" w:rsidRDefault="00534D4F" w:rsidP="00534D4F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534D4F" w:rsidRDefault="00534D4F" w:rsidP="00534D4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4515C" w:rsidRPr="00534D4F" w:rsidRDefault="00D4515C" w:rsidP="00534D4F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34D4F" w:rsidRPr="00534D4F" w:rsidRDefault="00534D4F" w:rsidP="00534D4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534D4F">
        <w:rPr>
          <w:rFonts w:ascii="Times New Roman" w:eastAsia="Calibri" w:hAnsi="Times New Roman" w:cs="Times New Roman"/>
          <w:sz w:val="24"/>
          <w:szCs w:val="24"/>
        </w:rPr>
        <w:t>Подготовила:</w:t>
      </w:r>
      <w:r w:rsidRPr="00534D4F">
        <w:rPr>
          <w:rFonts w:ascii="Times New Roman" w:eastAsia="Calibri" w:hAnsi="Times New Roman" w:cs="Times New Roman"/>
          <w:sz w:val="24"/>
          <w:szCs w:val="24"/>
        </w:rPr>
        <w:br/>
        <w:t>учитель – логопед</w:t>
      </w:r>
      <w:r w:rsidRPr="00534D4F">
        <w:rPr>
          <w:rFonts w:ascii="Times New Roman" w:eastAsia="Calibri" w:hAnsi="Times New Roman" w:cs="Times New Roman"/>
          <w:sz w:val="24"/>
          <w:szCs w:val="24"/>
        </w:rPr>
        <w:br/>
      </w:r>
      <w:r w:rsidR="008A77F8">
        <w:rPr>
          <w:rFonts w:ascii="Times New Roman" w:eastAsia="Calibri" w:hAnsi="Times New Roman" w:cs="Times New Roman"/>
          <w:sz w:val="24"/>
          <w:szCs w:val="24"/>
        </w:rPr>
        <w:t>Андреева Наталья Юрьевна</w:t>
      </w:r>
      <w:r w:rsidRPr="00534D4F">
        <w:rPr>
          <w:rFonts w:ascii="Times New Roman" w:eastAsia="Calibri" w:hAnsi="Times New Roman" w:cs="Times New Roman"/>
          <w:sz w:val="24"/>
          <w:szCs w:val="24"/>
        </w:rPr>
        <w:br/>
        <w:t>высшая квалификационная категория</w:t>
      </w:r>
    </w:p>
    <w:p w:rsidR="00534D4F" w:rsidRPr="00534D4F" w:rsidRDefault="00534D4F" w:rsidP="00534D4F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534D4F" w:rsidRPr="00534D4F" w:rsidRDefault="00534D4F" w:rsidP="00534D4F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534D4F" w:rsidRPr="00534D4F" w:rsidRDefault="00534D4F" w:rsidP="00534D4F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534D4F" w:rsidRPr="00534D4F" w:rsidRDefault="00534D4F" w:rsidP="00534D4F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534D4F" w:rsidRPr="00534D4F" w:rsidRDefault="00534D4F" w:rsidP="00534D4F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534D4F" w:rsidRPr="00534D4F" w:rsidRDefault="00534D4F" w:rsidP="00534D4F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534D4F" w:rsidRPr="00534D4F" w:rsidRDefault="00534D4F" w:rsidP="00534D4F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34D4F" w:rsidRPr="00534D4F" w:rsidRDefault="008A77F8" w:rsidP="00D4515C">
      <w:pPr>
        <w:shd w:val="clear" w:color="auto" w:fill="FFFFFF"/>
        <w:spacing w:after="0" w:line="360" w:lineRule="auto"/>
        <w:ind w:left="426" w:right="922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Кемерово 2023</w:t>
      </w:r>
      <w:bookmarkStart w:id="0" w:name="_GoBack"/>
      <w:bookmarkEnd w:id="0"/>
    </w:p>
    <w:p w:rsidR="000F41CA" w:rsidRPr="000F41CA" w:rsidRDefault="000F41CA" w:rsidP="000E790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 w:rsidRPr="000F41CA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 xml:space="preserve">                        Пояснительная записка </w:t>
      </w:r>
    </w:p>
    <w:p w:rsidR="000F41CA" w:rsidRDefault="000F41CA" w:rsidP="000E790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0E790C" w:rsidRPr="0064037B" w:rsidRDefault="000E790C" w:rsidP="000F41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Цель </w:t>
      </w:r>
      <w:r w:rsidRPr="000E790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разработки</w:t>
      </w:r>
      <w:r w:rsidRPr="006403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поделиться с педагогами имеющимся опытом работы по </w:t>
      </w:r>
      <w:r w:rsidRPr="0064037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запуску речи у неговорящих детей</w:t>
      </w:r>
      <w:r w:rsidR="000F41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п</w:t>
      </w:r>
      <w:r w:rsidRPr="006403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редложить практические рекомендации, направленные на </w:t>
      </w:r>
      <w:r w:rsidRPr="0064037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запуск речи у детей</w:t>
      </w:r>
      <w:r w:rsidRPr="006403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старше 3 лет </w:t>
      </w:r>
      <w:r w:rsidR="000F41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посредством игр и игрушек.</w:t>
      </w:r>
    </w:p>
    <w:p w:rsidR="00534D4F" w:rsidRPr="0064037B" w:rsidRDefault="00534D4F" w:rsidP="006403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03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 каждым годом увеличивается число </w:t>
      </w:r>
      <w:proofErr w:type="spellStart"/>
      <w:r w:rsidRPr="006403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безречевых</w:t>
      </w:r>
      <w:proofErr w:type="spellEnd"/>
      <w:r w:rsidRPr="006403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64037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неговорящих детей</w:t>
      </w:r>
      <w:r w:rsidRPr="006403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в возрасте от 3 лет. Группа </w:t>
      </w:r>
      <w:proofErr w:type="spellStart"/>
      <w:r w:rsidRPr="006403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безречевых</w:t>
      </w:r>
      <w:proofErr w:type="spellEnd"/>
      <w:r w:rsidRPr="006403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4037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детей неоднородна</w:t>
      </w:r>
      <w:r w:rsidRPr="006403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 нее входят дети с временной задержкой речевого развития, алалией, ранним детским аутизмом, интеллектуальной недостаточностью. Однако, для всех этих </w:t>
      </w:r>
      <w:r w:rsidRPr="0064037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6403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характерны отсутствие мотивации к речевой деятельности, </w:t>
      </w:r>
      <w:proofErr w:type="spellStart"/>
      <w:r w:rsidRPr="006403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несформированность</w:t>
      </w:r>
      <w:proofErr w:type="spellEnd"/>
      <w:r w:rsidRPr="006403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коммуникативной функции </w:t>
      </w:r>
      <w:r w:rsidRPr="0064037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речи</w:t>
      </w:r>
      <w:r w:rsidRPr="006403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34D4F" w:rsidRDefault="005F0473" w:rsidP="006403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Игра - </w:t>
      </w:r>
      <w:r w:rsidRPr="005F04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тип осмысленной непродуктивной деятельности, где мотив лежит не в ее результате, а в самом процессе или это совокупность осмысленных действий, объединенных единством мотива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F0473" w:rsidRDefault="005F0473" w:rsidP="0064037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5F04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обозначения набора предметов или программ, предназначенных для подобной деятельности</w:t>
      </w:r>
    </w:p>
    <w:p w:rsidR="005F0473" w:rsidRPr="0064037B" w:rsidRDefault="005F0473" w:rsidP="000F41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04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Сущность игры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F04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заключается в том, что в ней важен не результат, а сам процесс, процесс переживаний, связанных с игровыми действиями</w:t>
      </w:r>
      <w:r w:rsidR="000F41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F41CA" w:rsidRDefault="00534D4F" w:rsidP="000F41C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03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начальных этапах работы с </w:t>
      </w:r>
      <w:r w:rsidRPr="0064037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неговорящими</w:t>
      </w:r>
      <w:r w:rsidRPr="006403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детьми используются игры и игровые упражнения, позволяющие через игровую, конструктивную, предметно-практическую виды деятельности, через необычные для ребенка задания повлиять на мотивационно-побудительн</w:t>
      </w:r>
      <w:r w:rsidR="000F41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ый уровень речевой деятельности.</w:t>
      </w:r>
    </w:p>
    <w:p w:rsidR="005F0473" w:rsidRPr="0043052A" w:rsidRDefault="000E790C" w:rsidP="0043052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403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Предложенные игры и упражнения можно использовать как в индивидуальной, так и в групповой работе.</w:t>
      </w:r>
    </w:p>
    <w:p w:rsidR="005F0473" w:rsidRPr="0043052A" w:rsidRDefault="000F41CA" w:rsidP="0043052A">
      <w:pPr>
        <w:pStyle w:val="a3"/>
        <w:numPr>
          <w:ilvl w:val="0"/>
          <w:numId w:val="1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F41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Игра на ф</w:t>
      </w:r>
      <w:r w:rsidR="000E790C" w:rsidRPr="000F41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ормирование орудийно-предметных действий</w:t>
      </w:r>
    </w:p>
    <w:p w:rsidR="005F0473" w:rsidRPr="005F0473" w:rsidRDefault="005F0473" w:rsidP="005F047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F047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Игра "Прокати шарик"  </w:t>
      </w:r>
    </w:p>
    <w:p w:rsidR="005F0473" w:rsidRDefault="005F0473" w:rsidP="005F047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04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учить ребенка брать и удерживать шарик в руке.  Оборудование: желоб для скатывания, цветные шарики в коробке, корзина.  Ход игры: взрослый показывает, как брать и класть шарики на верхний конец желоба, обращает внимание ребенка, что шарики скатываются в корзину. Затем по подражанию ребен</w:t>
      </w:r>
      <w:r w:rsidR="00BA4A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ок повторяет действия взрослого</w:t>
      </w:r>
    </w:p>
    <w:p w:rsidR="005F0473" w:rsidRPr="0043052A" w:rsidRDefault="00BA4AA5" w:rsidP="0043052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3136F6D" wp14:editId="2BA695EB">
            <wp:extent cx="1733550" cy="1733550"/>
            <wp:effectExtent l="0" t="0" r="0" b="0"/>
            <wp:docPr id="3" name="Рисунок 3" descr="http://nevalyasha.ru/wa-data/public/shop/products/53/06/653/images/853/853.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evalyasha.ru/wa-data/public/shop/products/53/06/653/images/853/853.7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624" cy="173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AA5" w:rsidRDefault="005F0473" w:rsidP="0043052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F047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Игры-</w:t>
      </w:r>
      <w:proofErr w:type="spellStart"/>
      <w:r w:rsidRPr="005F047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стучалки</w:t>
      </w:r>
      <w:proofErr w:type="spellEnd"/>
    </w:p>
    <w:p w:rsidR="005F0473" w:rsidRDefault="00BA4AA5" w:rsidP="0043052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8E9AE9F" wp14:editId="57DCDA4F">
            <wp:extent cx="2000250" cy="1484630"/>
            <wp:effectExtent l="0" t="0" r="0" b="1270"/>
            <wp:docPr id="4" name="Рисунок 4" descr="http://unikum116.ru/upload/iblock/598/598e3f2280957bea52d90465fdf1d3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nikum116.ru/upload/iblock/598/598e3f2280957bea52d90465fdf1d3d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938" cy="148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473" w:rsidRPr="005F0473" w:rsidRDefault="005F0473" w:rsidP="005F047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F047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Игра "Выбей шарик"  </w:t>
      </w:r>
    </w:p>
    <w:p w:rsidR="005F0473" w:rsidRDefault="005F0473" w:rsidP="005F047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047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Цель:</w:t>
      </w:r>
      <w:r w:rsidRPr="005F04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развивать у ребенка соотносящие действия, учить выполнять задания, подражая взрослому.  Оборудование: игрушка лоток с цветными шариками и молоточком.  Ход  игры:  взрослый  показывает  ребенку  игрушку,  ударяет  молотком  по  шарику,  при  этом  обращает внимание  ребенка  на  выкатывающийся  из  отверстия  шарик.  Побуждает ребенка к  </w:t>
      </w:r>
      <w:proofErr w:type="gramStart"/>
      <w:r w:rsidRPr="005F04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самостоятельным</w:t>
      </w:r>
      <w:proofErr w:type="gramEnd"/>
      <w:r w:rsidRPr="005F04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действия</w:t>
      </w:r>
    </w:p>
    <w:p w:rsidR="005F0473" w:rsidRPr="005F0473" w:rsidRDefault="00BA4AA5" w:rsidP="005F047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BE58C63" wp14:editId="77F6A8E1">
            <wp:extent cx="1343025" cy="1343025"/>
            <wp:effectExtent l="0" t="0" r="9525" b="9525"/>
            <wp:docPr id="5" name="Рисунок 5" descr="https://ipopo.ua/uploads/shopitem/21061711/stuchalka_sharyky_myr_derevyannykh_yhrush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popo.ua/uploads/shopitem/21061711/stuchalka_sharyky_myr_derevyannykh_yhrushe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08" cy="134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473" w:rsidRPr="005F0473" w:rsidRDefault="005F0473" w:rsidP="005F047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F047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Игра "Посадим грибы"  </w:t>
      </w:r>
    </w:p>
    <w:p w:rsidR="005F0473" w:rsidRPr="005F0473" w:rsidRDefault="005F0473" w:rsidP="005F047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047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Цель</w:t>
      </w:r>
      <w:r w:rsidRPr="005F04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формировать соотносящие действия.  </w:t>
      </w:r>
    </w:p>
    <w:p w:rsidR="005F0473" w:rsidRPr="005F0473" w:rsidRDefault="005F0473" w:rsidP="005F047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047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Оборудование:</w:t>
      </w:r>
      <w:r w:rsidRPr="005F04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основа – полянка со штырьками, грибы.  </w:t>
      </w:r>
    </w:p>
    <w:p w:rsidR="005F0473" w:rsidRDefault="005F0473" w:rsidP="005F0473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F047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Ход игры:</w:t>
      </w:r>
      <w:r w:rsidRPr="005F04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взрослый показывает ребенку полянку и грибы, говорит: «Давай их посадим».  Ребенок  повторяет  это  действие  по  подражанию.  Если  он  затрудняется, используются  совместные  действия</w:t>
      </w:r>
    </w:p>
    <w:p w:rsidR="005F0473" w:rsidRDefault="00BA4AA5" w:rsidP="00BA4AA5">
      <w:pPr>
        <w:tabs>
          <w:tab w:val="left" w:pos="1545"/>
        </w:tabs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8E84AC1" wp14:editId="52770E08">
            <wp:extent cx="2324100" cy="1609725"/>
            <wp:effectExtent l="0" t="0" r="0" b="9525"/>
            <wp:docPr id="10" name="Рисунок 10" descr="https://www.costern.ru/products/set-game/39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ostern.ru/products/set-game/397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472" cy="161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AA5" w:rsidRDefault="00BA4AA5" w:rsidP="0043052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E790C" w:rsidRPr="000E790C" w:rsidRDefault="000E790C" w:rsidP="000E790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E790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 xml:space="preserve">Сенсорная коробка </w:t>
      </w:r>
    </w:p>
    <w:p w:rsidR="000E790C" w:rsidRDefault="000E790C" w:rsidP="000E790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79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Сенсорная коробка - емкость с неким наполнителем, главное назначение которой – дать возможность детям трогать, пересыпать, переливать, исследовать, изучать, то, что находится внутри. </w:t>
      </w:r>
    </w:p>
    <w:p w:rsidR="000E790C" w:rsidRDefault="000E790C" w:rsidP="000E790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79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• Тематически сенсорные коробки могут быть самыми разнообразными, Например, наполненная землей песочница с грузовиками – про транспорт и строительство, лед с белыми медведями – Антарктида, свежая трава и животные – ферма, цветы и бабочки с божьими коровками – насекомые. Это игрушка универсальная, которая дает возможность детям экспериментировать</w:t>
      </w:r>
    </w:p>
    <w:p w:rsidR="00BA4AA5" w:rsidRDefault="00FA4C25" w:rsidP="000E790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4905BB3" wp14:editId="0243E9E8">
            <wp:extent cx="1511524" cy="1000125"/>
            <wp:effectExtent l="0" t="0" r="0" b="0"/>
            <wp:docPr id="11" name="Рисунок 11" descr="https://jili-blog.ru/wp-content/uploads/2015/07/2_crup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jili-blog.ru/wp-content/uploads/2015/07/2_crupa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285" cy="100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90C" w:rsidRPr="000E790C" w:rsidRDefault="000E790C" w:rsidP="000E790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E790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Игра "Что в коробочке?"  </w:t>
      </w:r>
    </w:p>
    <w:p w:rsidR="000E790C" w:rsidRPr="000E790C" w:rsidRDefault="000E790C" w:rsidP="000E790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790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Цель:</w:t>
      </w:r>
      <w:r w:rsidRPr="000E79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учить ребенка выполнять соотносящие действия; формировать согласованность действий обеих рук.  </w:t>
      </w:r>
    </w:p>
    <w:p w:rsidR="000E790C" w:rsidRDefault="000E790C" w:rsidP="0043052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0E790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Оборудование:</w:t>
      </w:r>
      <w:r w:rsidRPr="000E79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две  разные  коробочки  по  величине  или  форме  с  закрывающимися  крышками,  игрушки (колокольчик, бусы, </w:t>
      </w:r>
      <w:proofErr w:type="spellStart"/>
      <w:r w:rsidRPr="000E79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логомарблс</w:t>
      </w:r>
      <w:proofErr w:type="spellEnd"/>
      <w:r w:rsidRPr="000E79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0E79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логопуговицы</w:t>
      </w:r>
      <w:proofErr w:type="spellEnd"/>
      <w:proofErr w:type="gramEnd"/>
    </w:p>
    <w:p w:rsidR="000E790C" w:rsidRDefault="00FA4C25" w:rsidP="000E790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A9D9A92" wp14:editId="606D8409">
            <wp:extent cx="1581150" cy="1399976"/>
            <wp:effectExtent l="0" t="0" r="0" b="0"/>
            <wp:docPr id="12" name="Рисунок 12" descr="https://pixy.org/src/6/60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ixy.org/src/6/6027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37" cy="140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90C" w:rsidRDefault="000E790C" w:rsidP="000E790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E790C" w:rsidRPr="000E790C" w:rsidRDefault="000E790C" w:rsidP="000E790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E790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1 вариант </w:t>
      </w:r>
    </w:p>
    <w:p w:rsidR="000E790C" w:rsidRDefault="000E790C" w:rsidP="000E790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790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Ход</w:t>
      </w:r>
      <w:r w:rsidRPr="000E79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игры:  Взрослый показывает ребенку коробку, трясет ее, обращает его внимание на то, что в ней что-то лежит, побуждает  его  открыть  коробку,  достать  игрушку,  при  этом  взрослый  обыгрывает  игрушку.  В  случае необходимости взрослый действует совместно с ребенком. Аналогично проходит игра со второй коробкой.</w:t>
      </w:r>
    </w:p>
    <w:p w:rsidR="000E790C" w:rsidRPr="000E790C" w:rsidRDefault="000E790C" w:rsidP="000E790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E790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2 вариант </w:t>
      </w:r>
    </w:p>
    <w:p w:rsidR="000E790C" w:rsidRDefault="000E790C" w:rsidP="000E790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790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Ход игры:</w:t>
      </w:r>
      <w:r w:rsidRPr="000E79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Взрослый показывает ребенку сразу две коробки. Побуждает снять с них крышки так, чтобы они не лежали рядом со своими коробками. Затем просит положить (спрятать) в коробки игрушки, помогая ребенку сделать правильный  выбор:  обводит  рукой  по  контуру  крышки  и  отверстия  коробочек,  учит  примерять  крышку  к коробке. Когда ребенок закроет коробку, взрослый говорит: "Правильно, ты закрыл круглую коробку круглой крышкой".</w:t>
      </w:r>
    </w:p>
    <w:p w:rsidR="000E790C" w:rsidRPr="000E790C" w:rsidRDefault="000E790C" w:rsidP="000E790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E790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3 вариант </w:t>
      </w:r>
    </w:p>
    <w:p w:rsidR="000E790C" w:rsidRPr="000E790C" w:rsidRDefault="000E790C" w:rsidP="000E790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79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Ход игры:  </w:t>
      </w:r>
    </w:p>
    <w:p w:rsidR="000E790C" w:rsidRDefault="000E790C" w:rsidP="000E790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79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Ребенок закрывает коробочки разной величины. Игра проводится так же, как и в первом варианте.</w:t>
      </w:r>
    </w:p>
    <w:p w:rsidR="000E790C" w:rsidRPr="000E790C" w:rsidRDefault="000E790C" w:rsidP="000E790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E790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Игра "Дом животных"  </w:t>
      </w:r>
    </w:p>
    <w:p w:rsidR="000E790C" w:rsidRPr="000E790C" w:rsidRDefault="000E790C" w:rsidP="000E790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790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Цель: </w:t>
      </w:r>
      <w:r w:rsidRPr="000E79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развивать соотносящие действия, учить выполнять задания, используя метод проб.  </w:t>
      </w:r>
    </w:p>
    <w:p w:rsidR="000E790C" w:rsidRDefault="000E790C" w:rsidP="000E790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790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Оборудование:</w:t>
      </w:r>
      <w:r w:rsidRPr="000E79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настольная  игра  "Дом  животных"  (прямоугольная  доска  с  вкладышами,  изображающими животных).  Ход игры: взрослый показывает ребенку игру, обращает его внимание на разных животных, которые "живут в  своих  домиках".  Ребенку  предлагается  "выпустить"  каждое  животное  из  своего  домика.  После  того,  как ребенок  достал  все  вкладыши,  ему  нужно  найти  и  "вставить"  животных  на  свои  места.  При  затруднениях используется метод проб</w:t>
      </w:r>
    </w:p>
    <w:p w:rsidR="000E790C" w:rsidRDefault="00FA4C25" w:rsidP="000E790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18AC36C" wp14:editId="64819D6B">
            <wp:extent cx="2171700" cy="1474344"/>
            <wp:effectExtent l="0" t="0" r="0" b="0"/>
            <wp:docPr id="13" name="Рисунок 13" descr="https://detstvograd.ru/wp-content/uploads/g/3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etstvograd.ru/wp-content/uploads/g/355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960" cy="147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90C" w:rsidRDefault="000E790C" w:rsidP="000E790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E790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Домики с вкладышами</w:t>
      </w:r>
    </w:p>
    <w:p w:rsidR="000E790C" w:rsidRDefault="00FA4C25" w:rsidP="000E790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880EEE2" wp14:editId="042ABFE6">
            <wp:extent cx="1758268" cy="1609725"/>
            <wp:effectExtent l="0" t="0" r="0" b="0"/>
            <wp:docPr id="14" name="Рисунок 14" descr="http://sarovchata.ru/wa-data/public/shop/products/97/60/6097/images/6974/6974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arovchata.ru/wa-data/public/shop/products/97/60/6097/images/6974/6974.750x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636" cy="161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90C" w:rsidRDefault="000E790C" w:rsidP="000E790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E790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Игрушки с выскакивающими животными</w:t>
      </w:r>
    </w:p>
    <w:p w:rsidR="000E790C" w:rsidRDefault="00FA4C25" w:rsidP="0043052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887A12D" wp14:editId="063F44B2">
            <wp:extent cx="2295983" cy="1628775"/>
            <wp:effectExtent l="0" t="0" r="9525" b="0"/>
            <wp:docPr id="15" name="Рисунок 15" descr="https://toys64.ru/big/Big1559300222179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oys64.ru/big/Big15593002221796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245" cy="163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90C" w:rsidRDefault="000E790C" w:rsidP="000E790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E790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Пирамидки</w:t>
      </w:r>
    </w:p>
    <w:p w:rsidR="00FA4C25" w:rsidRDefault="00FA4C25" w:rsidP="000E790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7047488" wp14:editId="30F77C18">
            <wp:extent cx="2470107" cy="1933575"/>
            <wp:effectExtent l="0" t="0" r="6985" b="0"/>
            <wp:docPr id="17" name="Рисунок 17" descr="https://avatars.mds.yandex.net/get-pdb/216365/2bfdec05-6b9c-43a6-974c-34f2fdc4880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216365/2bfdec05-6b9c-43a6-974c-34f2fdc48801/s1200?webp=fals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119" cy="193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C25" w:rsidRDefault="00FA4C25" w:rsidP="000E790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FA4C25" w:rsidRDefault="000E790C" w:rsidP="0043052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E790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Игра "Собери пирамидку-качели"</w:t>
      </w:r>
    </w:p>
    <w:p w:rsidR="000E790C" w:rsidRPr="000E790C" w:rsidRDefault="000E790C" w:rsidP="000E790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E790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Цель: </w:t>
      </w:r>
      <w:r w:rsidRPr="000E79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у ребенка соотносящие действия, учить его выполнять задания, подражая взрослому</w:t>
      </w:r>
      <w:r w:rsidRPr="000E790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.  </w:t>
      </w:r>
    </w:p>
    <w:p w:rsidR="000E790C" w:rsidRPr="000E790C" w:rsidRDefault="000E790C" w:rsidP="000E790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E790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Оборудование: </w:t>
      </w:r>
      <w:r w:rsidRPr="000E79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игрушка пирамидка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</w:t>
      </w:r>
      <w:r w:rsidRPr="000E79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качели</w:t>
      </w:r>
      <w:r w:rsidRPr="000E790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.  </w:t>
      </w:r>
    </w:p>
    <w:p w:rsidR="000E790C" w:rsidRDefault="000E790C" w:rsidP="0043052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E790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Ход  игры:  </w:t>
      </w:r>
      <w:r w:rsidRPr="000E79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взрослый  показывает  ребенку  пирамидку  и  предлагает  поиграть  вместе.  Взрослый  снимает колечки с одного стержня пирамидки и просит ребенка снимать колечки с другого стержня. Затем взрослый надевает колечки на свой стержень и просит ребенка действовать так же.</w:t>
      </w:r>
    </w:p>
    <w:p w:rsidR="00B1539C" w:rsidRDefault="00B1539C" w:rsidP="000E790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E7C673F" wp14:editId="2337B31C">
            <wp:extent cx="2471738" cy="1647825"/>
            <wp:effectExtent l="0" t="0" r="5080" b="0"/>
            <wp:docPr id="18" name="Рисунок 18" descr="https://im0-tub-ru.yandex.net/i?id=fd07a77685abc4a17d89ba5e3830053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fd07a77685abc4a17d89ba5e38300531-l&amp;n=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417" cy="164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52A" w:rsidRDefault="0043052A" w:rsidP="000E790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43052A" w:rsidRDefault="0043052A" w:rsidP="000E790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0E790C" w:rsidRPr="0043052A" w:rsidRDefault="000F41CA" w:rsidP="0043052A">
      <w:pPr>
        <w:pStyle w:val="a3"/>
        <w:numPr>
          <w:ilvl w:val="0"/>
          <w:numId w:val="1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3052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Игры на формирование предметно-игровых действий</w:t>
      </w:r>
    </w:p>
    <w:p w:rsidR="000F41CA" w:rsidRPr="000F41CA" w:rsidRDefault="000F41CA" w:rsidP="000F41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F41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Игра "Покатай матрешку"  </w:t>
      </w:r>
    </w:p>
    <w:p w:rsidR="000F41CA" w:rsidRDefault="000F41CA" w:rsidP="000F41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F41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Цель: </w:t>
      </w:r>
      <w:r w:rsidRPr="000F41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формировать у ребенка интерес и положительное отношение к сюжетным игрушкам, к действиям с ними.  </w:t>
      </w:r>
      <w:r w:rsidRPr="000F41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Оборудование:</w:t>
      </w:r>
      <w:r w:rsidRPr="000F41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тележка, 2 матрешки (двухместные).  </w:t>
      </w:r>
      <w:r w:rsidRPr="000F41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Ход  игры:</w:t>
      </w:r>
      <w:r w:rsidRPr="000F41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взрослый  показывает  ребенку  матрешку,  любуется  ею,  говорит,  какая  она  красивая.  Затем показывает, как матрешка "топает" до тележки, ("топ-топ"), сажает ее в тележку, катает, подвозит тележку к ребенку, спрашивает: "А твоя матрешка хочет покататься?" Предлагает ребенку посадить свою матрешку в тележку и покатать ее</w:t>
      </w:r>
      <w:r w:rsidRPr="000F41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0F41CA" w:rsidRDefault="00B1539C" w:rsidP="000F41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322DF2D" wp14:editId="3FA02D3B">
            <wp:extent cx="2594678" cy="1657350"/>
            <wp:effectExtent l="0" t="0" r="0" b="0"/>
            <wp:docPr id="19" name="Рисунок 19" descr="https://dunadolls.ru/images/katalog/big/17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unadolls.ru/images/katalog/big/1704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187" cy="165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1CA" w:rsidRPr="000F41CA" w:rsidRDefault="000F41CA" w:rsidP="000F41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F41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Игра "Покатай ежат"  </w:t>
      </w:r>
    </w:p>
    <w:p w:rsidR="000F41CA" w:rsidRDefault="000F41CA" w:rsidP="000F41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1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Цель: </w:t>
      </w:r>
      <w:r w:rsidRPr="000F41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учить ребенка выполнять предметно-игровые действия; развивать совместные действия.</w:t>
      </w:r>
      <w:r w:rsidRPr="000F41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Оборудование: </w:t>
      </w:r>
      <w:r w:rsidRPr="000F41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игрушки - карусели, ежата (мелкие предметы).</w:t>
      </w:r>
      <w:r w:rsidRPr="000F41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Ход игры: </w:t>
      </w:r>
      <w:r w:rsidRPr="00A363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взрослый показывает игрушки, говорит: "Вот ежик - ни головы, ни ножек!", предлагает покатать ежат, расставив их по местам на карусели. Взрослый рассказывает </w:t>
      </w:r>
      <w:proofErr w:type="spellStart"/>
      <w:r w:rsidRPr="00A363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потешку</w:t>
      </w:r>
      <w:proofErr w:type="spellEnd"/>
      <w:r w:rsidRPr="00A363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 </w:t>
      </w:r>
      <w:proofErr w:type="gramStart"/>
      <w:r w:rsidRPr="00A363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Еле-еле, еле-еле, закружились карусели,  А потом, потом, потом - все бегом, бегом, бегом.</w:t>
      </w:r>
      <w:proofErr w:type="gramEnd"/>
    </w:p>
    <w:p w:rsidR="00B1539C" w:rsidRPr="00A36331" w:rsidRDefault="00B1539C" w:rsidP="000F41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94C03F9" wp14:editId="23F2A3E9">
            <wp:extent cx="2808231" cy="1990725"/>
            <wp:effectExtent l="0" t="0" r="0" b="0"/>
            <wp:docPr id="20" name="Рисунок 20" descr="https://i2.wp.com/purmix.ru/images/uroki/karand/givotnie/kak-narisovat-dvuh-ezhikov-na-luzhajke-karandashom-pojetap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2.wp.com/purmix.ru/images/uroki/karand/givotnie/kak-narisovat-dvuh-ezhikov-na-luzhajke-karandashom-pojetapn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239" cy="199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52A" w:rsidRDefault="0043052A" w:rsidP="000F41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43052A" w:rsidRDefault="0043052A" w:rsidP="000F41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43052A" w:rsidRDefault="0043052A" w:rsidP="000F41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0F41CA" w:rsidRDefault="000F41CA" w:rsidP="000F41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F41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Заводные игрушки</w:t>
      </w:r>
    </w:p>
    <w:p w:rsidR="0043052A" w:rsidRDefault="00B1539C" w:rsidP="0043052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3FD1437" wp14:editId="6EFD4377">
            <wp:extent cx="2162309" cy="1685925"/>
            <wp:effectExtent l="0" t="0" r="9525" b="0"/>
            <wp:docPr id="21" name="Рисунок 21" descr="https://avatars.mds.yandex.net/get-pdb/34158/ed7b7909-88d7-4a91-846a-9748349b2a4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34158/ed7b7909-88d7-4a91-846a-9748349b2a45/s1200?webp=fals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910" cy="169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1CA" w:rsidRPr="000F41CA" w:rsidRDefault="000F41CA" w:rsidP="000F41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F41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Игра "Построим забор"  </w:t>
      </w:r>
    </w:p>
    <w:p w:rsidR="000F41CA" w:rsidRPr="00A36331" w:rsidRDefault="000F41CA" w:rsidP="000F41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1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Цель</w:t>
      </w:r>
      <w:r w:rsidRPr="00A363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 формировать  у  ребенка  интерес  к  строительным  играм,  учить  выполнять  предметно-игровые действия, подражая взрослому.</w:t>
      </w:r>
      <w:r w:rsidRPr="000F41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Оборудование: </w:t>
      </w:r>
      <w:r w:rsidRPr="00A363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игрушки - машина, кирпичики, домик, петушок</w:t>
      </w:r>
      <w:r w:rsidRPr="000F41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.  Ход  игры:  </w:t>
      </w:r>
      <w:r w:rsidRPr="00A363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взрослый  обращает  внимание  ребенка  на  домик,  в  котором  живет  петушок.  Предлагает построить забор вокруг домика петушка, защитить его от хитрой лисы. Взрослый просит ребенка загрузить машину кирпичиками и отвезти их к домику петушка. Затем взрослый и ребенок строят забор вокруг домика. Ребенок действует, подражая</w:t>
      </w:r>
    </w:p>
    <w:p w:rsidR="000F41CA" w:rsidRDefault="00B1539C" w:rsidP="000F41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1C6E21B" wp14:editId="25DCFFF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46300" cy="1609725"/>
            <wp:effectExtent l="0" t="0" r="6350" b="9525"/>
            <wp:wrapSquare wrapText="bothSides"/>
            <wp:docPr id="22" name="Рисунок 22" descr="https://ds05.infourok.ru/uploads/ex/02e7/0002c206-a7108b51/hello_html_1a0412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5.infourok.ru/uploads/ex/02e7/0002c206-a7108b51/hello_html_1a04128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052A" w:rsidRDefault="0043052A" w:rsidP="000F41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43052A" w:rsidRDefault="0043052A" w:rsidP="000F41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43052A" w:rsidRDefault="0043052A" w:rsidP="000F41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43052A" w:rsidRDefault="0043052A" w:rsidP="000F41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0F41CA" w:rsidRPr="000F41CA" w:rsidRDefault="000F41CA" w:rsidP="000F41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F41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Игра "Угощаем кукол"  </w:t>
      </w:r>
    </w:p>
    <w:p w:rsidR="000F41CA" w:rsidRDefault="000F41CA" w:rsidP="000F41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F41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Цель: </w:t>
      </w:r>
      <w:r w:rsidRPr="00A363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учить ребенка выполнять предметно-игровые действия</w:t>
      </w:r>
      <w:r w:rsidRPr="000F41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.  Оборудование: </w:t>
      </w:r>
      <w:r w:rsidRPr="00A363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куклы, набор детской посуды, крупа в кастрюле</w:t>
      </w:r>
      <w:r w:rsidRPr="000F41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.  Ход  игры:  </w:t>
      </w:r>
      <w:r w:rsidRPr="00A363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взрослый  ставит  перед  ребенком кукол,  объясняет,  что  они  пришли  в  гости  и  их  надо угостить  "кашей",  напоить  "чаем".  Затем  взрослый  выкладывает  две  тарелки  и  просит  ребенка  раздать  их куклам.  Далее  ставит  кастрюлю  с крупой,  кладет  ложку  и  просит  ребенка  покормить кукол.  В  случае  необходимости  показывает,  как  надо  насыпать крупу,  либо  действует  совместно  с  ребенком. Затем  взрослый  спрашивает:  "Чем  </w:t>
      </w:r>
      <w:proofErr w:type="gramStart"/>
      <w:r w:rsidRPr="00A363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будут куклы есть</w:t>
      </w:r>
      <w:proofErr w:type="gramEnd"/>
      <w:r w:rsidRPr="00A363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кашу?  Чем  ты  ешь  кашу?"  Просит  взять  ложки, раздать куклам,  покормить  их,  произносит:  "Кушай,  Ляля,- </w:t>
      </w:r>
      <w:proofErr w:type="spellStart"/>
      <w:r w:rsidRPr="00A363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ам-ам</w:t>
      </w:r>
      <w:proofErr w:type="spellEnd"/>
      <w:r w:rsidRPr="00A363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".  Аналогично  раздаются  </w:t>
      </w:r>
      <w:proofErr w:type="gramStart"/>
      <w:r w:rsidRPr="00A363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чашки</w:t>
      </w:r>
      <w:proofErr w:type="gramEnd"/>
      <w:r w:rsidRPr="00A363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и наливается  в  чашки  "чай"  из  чайника.  Если  ребенок  испытывает  затруднения,  используются  совместные действия</w:t>
      </w:r>
      <w:r w:rsidRPr="000F41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.  </w:t>
      </w:r>
    </w:p>
    <w:p w:rsidR="00B1539C" w:rsidRDefault="00B1539C" w:rsidP="000F41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BCD7A40" wp14:editId="2994A629">
            <wp:extent cx="2113662" cy="1781175"/>
            <wp:effectExtent l="0" t="0" r="1270" b="0"/>
            <wp:docPr id="24" name="Рисунок 24" descr="https://ozon-st.cdn.ngenix.net/multimedia/1026514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ozon-st.cdn.ngenix.net/multimedia/10265146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533" cy="178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52A" w:rsidRDefault="0043052A" w:rsidP="000F41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0F41CA" w:rsidRPr="000F41CA" w:rsidRDefault="000F41CA" w:rsidP="000F41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F41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Игра "Сделаем мебель для матрешки"  </w:t>
      </w:r>
    </w:p>
    <w:p w:rsidR="000F41CA" w:rsidRDefault="000F41CA" w:rsidP="000F41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1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Цель</w:t>
      </w:r>
      <w:r w:rsidRPr="00A363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 формировать  интерес  к  строительным  играм,  учить  выполнять  предметно-игровые  действия, подражая взрослому.  Оборудование: кубики, кирпичики, матрешка</w:t>
      </w:r>
      <w:r w:rsidRPr="000F41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.  Ход игры: </w:t>
      </w:r>
      <w:r w:rsidRPr="00A363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взрослый предлагает ребенку сделать мебель - стол, стул для куклы. Затем он сооружает перед ребенком стол - кирпичик кладет на кубик, стул - кирпичик ставится на ребро рядом с</w:t>
      </w:r>
      <w:r w:rsidRPr="000F41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A363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кубиком, просит ребенка повторить эти действия. После этого мебель обыгрывается.</w:t>
      </w:r>
    </w:p>
    <w:p w:rsidR="005B031A" w:rsidRDefault="0043052A" w:rsidP="000F41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9C1D4AA" wp14:editId="3C08467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09750" cy="1809750"/>
            <wp:effectExtent l="0" t="0" r="0" b="0"/>
            <wp:wrapSquare wrapText="bothSides"/>
            <wp:docPr id="25" name="Рисунок 25" descr="http://www.antoshka-toys.ru/kiwi-public-data/Kiwi_Img/58b2ff41148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ntoshka-toys.ru/kiwi-public-data/Kiwi_Img/58b2ff41148b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31A">
        <w:rPr>
          <w:noProof/>
          <w:lang w:eastAsia="ru-RU"/>
        </w:rPr>
        <w:drawing>
          <wp:inline distT="0" distB="0" distL="0" distR="0" wp14:anchorId="1D12424D" wp14:editId="608642E9">
            <wp:extent cx="1447800" cy="1447800"/>
            <wp:effectExtent l="0" t="0" r="0" b="0"/>
            <wp:docPr id="26" name="Рисунок 26" descr="https://avatars.mds.yandex.net/get-pdb/1008348/b4bc17c2-ecdf-4cd9-8309-e352a9bf275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1008348/b4bc17c2-ecdf-4cd9-8309-e352a9bf2758/s120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031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br w:type="textWrapping" w:clear="all"/>
      </w:r>
    </w:p>
    <w:p w:rsidR="000F41CA" w:rsidRPr="000F41CA" w:rsidRDefault="000F41CA" w:rsidP="000F41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F41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Игра "Позвони по телефону"  </w:t>
      </w:r>
    </w:p>
    <w:p w:rsidR="000F41CA" w:rsidRDefault="000F41CA" w:rsidP="000F41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1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Цель: </w:t>
      </w:r>
      <w:r w:rsidRPr="00A363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у ребенка интерес к общению</w:t>
      </w:r>
      <w:r w:rsidRPr="000F41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. Оборудование: </w:t>
      </w:r>
      <w:r w:rsidRPr="00A363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 детских телефона с дисками.  </w:t>
      </w:r>
      <w:r w:rsidRPr="000F41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Ход игры</w:t>
      </w:r>
      <w:r w:rsidRPr="00A363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взрослый предлагает ребенку позвонить своим маме по телефону: одной рукой ребенок берет трубку,  второй  рукой  набирает  номер,  вставляя  палец  в  отверстие  диска  и  прокручивая  его.  Действия сопровождаются словами: "Алло! Алло! Мама, это я Аня".</w:t>
      </w:r>
    </w:p>
    <w:p w:rsidR="005B031A" w:rsidRPr="00A36331" w:rsidRDefault="005B031A" w:rsidP="000F41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BB7EA53" wp14:editId="69D5BEAD">
            <wp:extent cx="1726406" cy="1381125"/>
            <wp:effectExtent l="0" t="0" r="7620" b="0"/>
            <wp:docPr id="27" name="Рисунок 27" descr="http://home.weeklysale.ru/img/products/1736-razvivajuschaja-igrushka-fisher-price-govorjaschij-telefon-na-koles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home.weeklysale.ru/img/products/1736-razvivajuschaja-igrushka-fisher-price-govorjaschij-telefon-na-kolesah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663" cy="138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1CA" w:rsidRPr="000F41CA" w:rsidRDefault="000F41CA" w:rsidP="000F41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F41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 xml:space="preserve">Игра "Построим лесенку"  </w:t>
      </w:r>
    </w:p>
    <w:p w:rsidR="000F41CA" w:rsidRDefault="000F41CA" w:rsidP="000F41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F41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Цель</w:t>
      </w:r>
      <w:r w:rsidRPr="00A363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 формировать  у  ребенка  интерес  к  строительным  играм,  учить  выполнять  предметно-игровые действия, подражая взрослому</w:t>
      </w:r>
      <w:r w:rsidRPr="000F41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  Оборудование</w:t>
      </w:r>
      <w:r w:rsidRPr="00A363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игрушки - машина, кубики, маленькая кукла.</w:t>
      </w:r>
      <w:r w:rsidRPr="000F41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Ход игры: </w:t>
      </w:r>
      <w:r w:rsidRPr="00A363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взрослый предлагает ребенку построить лестницу для куклы. Они нагружают кубики в машину и везут  в  игровой  уголок.  Затем  взрослый  вовлекает  ребенка  в  постройку  лестницы,  показывает,  как  нужно расставлять кубики, обыгрывает постройку</w:t>
      </w:r>
    </w:p>
    <w:p w:rsidR="00A36331" w:rsidRPr="006C1D88" w:rsidRDefault="005B031A" w:rsidP="0043052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A674133" wp14:editId="363CF5FA">
            <wp:simplePos x="0" y="0"/>
            <wp:positionH relativeFrom="column">
              <wp:posOffset>415290</wp:posOffset>
            </wp:positionH>
            <wp:positionV relativeFrom="paragraph">
              <wp:posOffset>44450</wp:posOffset>
            </wp:positionV>
            <wp:extent cx="2095500" cy="1457325"/>
            <wp:effectExtent l="0" t="0" r="0" b="9525"/>
            <wp:wrapSquare wrapText="bothSides"/>
            <wp:docPr id="28" name="Рисунок 28" descr="https://www.trustid.com/wp-content/uploads/2014/09/Call-center-scalabil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trustid.com/wp-content/uploads/2014/09/Call-center-scalabilit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 w:type="textWrapping" w:clear="all"/>
      </w:r>
    </w:p>
    <w:p w:rsidR="00A36331" w:rsidRPr="006C1D88" w:rsidRDefault="00A36331" w:rsidP="000F41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C1D8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Используемая литература:</w:t>
      </w:r>
    </w:p>
    <w:p w:rsidR="006C1D88" w:rsidRPr="006C1D88" w:rsidRDefault="006C1D88" w:rsidP="006C1D88">
      <w:pPr>
        <w:numPr>
          <w:ilvl w:val="0"/>
          <w:numId w:val="2"/>
        </w:numPr>
        <w:shd w:val="clear" w:color="auto" w:fill="FFFFFF"/>
        <w:spacing w:after="45" w:line="330" w:lineRule="atLeast"/>
        <w:ind w:left="450" w:righ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D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Жукова Н.С., </w:t>
      </w:r>
      <w:proofErr w:type="spellStart"/>
      <w:r w:rsidRPr="006C1D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Мастюкова</w:t>
      </w:r>
      <w:proofErr w:type="spellEnd"/>
      <w:r w:rsidRPr="006C1D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Е.М., Филичева Т.Б.</w:t>
      </w:r>
      <w:r w:rsidRPr="006C1D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Преодоление общего недоразвития речи у дошкольников – М.: Просвещение, 1990.</w:t>
      </w:r>
    </w:p>
    <w:p w:rsidR="006C1D88" w:rsidRPr="006C1D88" w:rsidRDefault="006C1D88" w:rsidP="006C1D88">
      <w:pPr>
        <w:numPr>
          <w:ilvl w:val="0"/>
          <w:numId w:val="2"/>
        </w:numPr>
        <w:shd w:val="clear" w:color="auto" w:fill="FFFFFF"/>
        <w:spacing w:after="45" w:line="330" w:lineRule="atLeast"/>
        <w:ind w:left="450" w:righ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D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Катаева А.А., </w:t>
      </w:r>
      <w:proofErr w:type="spellStart"/>
      <w:r w:rsidRPr="006C1D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Стребелева</w:t>
      </w:r>
      <w:proofErr w:type="spellEnd"/>
      <w:r w:rsidRPr="006C1D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Е.А. </w:t>
      </w:r>
      <w:r w:rsidRPr="006C1D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Дидактические игры и упражнения в обучении умственно отсталых дошкольников. – М.: Бук-мастер, 1993.</w:t>
      </w:r>
    </w:p>
    <w:p w:rsidR="006C1D88" w:rsidRPr="006C1D88" w:rsidRDefault="006C1D88" w:rsidP="006C1D88">
      <w:pPr>
        <w:numPr>
          <w:ilvl w:val="0"/>
          <w:numId w:val="2"/>
        </w:numPr>
        <w:shd w:val="clear" w:color="auto" w:fill="FFFFFF"/>
        <w:spacing w:after="45" w:line="330" w:lineRule="atLeast"/>
        <w:ind w:left="450" w:right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D8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Козак О.Н. </w:t>
      </w:r>
      <w:r w:rsidRPr="006C1D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 и занятия с детьми от рождения до трех лет. – С.-Петербург: Союз, 1998.</w:t>
      </w:r>
    </w:p>
    <w:p w:rsidR="006C1D88" w:rsidRPr="006C1D88" w:rsidRDefault="006C1D88" w:rsidP="006C1D88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1D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источник - Часть 1. Журнал «Воспитание и обучение детей с нарушениями развития» №5, 2004</w:t>
      </w:r>
    </w:p>
    <w:p w:rsidR="00A36331" w:rsidRPr="00A36331" w:rsidRDefault="00A36331" w:rsidP="000F41CA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sectPr w:rsidR="00A36331" w:rsidRPr="00A36331" w:rsidSect="001311E9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D171AB"/>
    <w:multiLevelType w:val="hybridMultilevel"/>
    <w:tmpl w:val="267244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0F650C"/>
    <w:multiLevelType w:val="multilevel"/>
    <w:tmpl w:val="9634B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6E3"/>
    <w:rsid w:val="000E790C"/>
    <w:rsid w:val="000F41CA"/>
    <w:rsid w:val="001311E9"/>
    <w:rsid w:val="002F5937"/>
    <w:rsid w:val="003C5A3B"/>
    <w:rsid w:val="0043052A"/>
    <w:rsid w:val="00534D4F"/>
    <w:rsid w:val="005B031A"/>
    <w:rsid w:val="005F0473"/>
    <w:rsid w:val="0064037B"/>
    <w:rsid w:val="006C1D88"/>
    <w:rsid w:val="008A77F8"/>
    <w:rsid w:val="00A36331"/>
    <w:rsid w:val="00B1539C"/>
    <w:rsid w:val="00BA4AA5"/>
    <w:rsid w:val="00D4515C"/>
    <w:rsid w:val="00E326E3"/>
    <w:rsid w:val="00F0386B"/>
    <w:rsid w:val="00FA4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41C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A4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4A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41C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A4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4A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92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gif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1517</Words>
  <Characters>8650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230</cp:lastModifiedBy>
  <cp:revision>19</cp:revision>
  <dcterms:created xsi:type="dcterms:W3CDTF">2019-08-25T07:10:00Z</dcterms:created>
  <dcterms:modified xsi:type="dcterms:W3CDTF">2023-01-18T07:04:00Z</dcterms:modified>
</cp:coreProperties>
</file>